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0439" w14:textId="77777777" w:rsidR="00D05139" w:rsidRPr="0090099B" w:rsidRDefault="00325430">
      <w:pPr>
        <w:spacing w:before="63"/>
        <w:ind w:left="200"/>
        <w:rPr>
          <w:rFonts w:asciiTheme="majorHAnsi" w:hAnsiTheme="majorHAnsi"/>
          <w:b/>
          <w:sz w:val="36"/>
        </w:rPr>
      </w:pPr>
      <w:r w:rsidRPr="0090099B">
        <w:rPr>
          <w:rFonts w:asciiTheme="majorHAnsi" w:hAnsiTheme="majorHAnsi"/>
          <w:b/>
          <w:sz w:val="36"/>
        </w:rPr>
        <w:t>Health and Safety Policy</w:t>
      </w:r>
    </w:p>
    <w:p w14:paraId="24FABD93" w14:textId="77777777" w:rsidR="00D05139" w:rsidRPr="0090099B" w:rsidRDefault="00D05139">
      <w:pPr>
        <w:pStyle w:val="BodyText"/>
        <w:spacing w:before="7"/>
        <w:rPr>
          <w:rFonts w:asciiTheme="majorHAnsi" w:hAnsiTheme="majorHAnsi"/>
          <w:b/>
          <w:sz w:val="19"/>
        </w:rPr>
      </w:pPr>
    </w:p>
    <w:p w14:paraId="42477317" w14:textId="77777777" w:rsidR="00D05139" w:rsidRPr="0090099B" w:rsidRDefault="00325430" w:rsidP="00325430">
      <w:pPr>
        <w:pStyle w:val="Heading1"/>
        <w:spacing w:before="94"/>
        <w:jc w:val="left"/>
        <w:rPr>
          <w:rFonts w:asciiTheme="majorHAnsi" w:hAnsiTheme="majorHAnsi"/>
        </w:rPr>
      </w:pPr>
      <w:r w:rsidRPr="0090099B">
        <w:rPr>
          <w:rFonts w:asciiTheme="majorHAnsi" w:hAnsiTheme="majorHAnsi"/>
        </w:rPr>
        <w:t>POLICY STATEMENT</w:t>
      </w:r>
    </w:p>
    <w:p w14:paraId="4A171D29" w14:textId="77777777" w:rsidR="00325430" w:rsidRPr="0090099B" w:rsidRDefault="00325430" w:rsidP="00325430">
      <w:pPr>
        <w:pStyle w:val="Heading1"/>
        <w:spacing w:before="94"/>
        <w:jc w:val="left"/>
        <w:rPr>
          <w:rFonts w:asciiTheme="majorHAnsi" w:hAnsiTheme="majorHAnsi"/>
        </w:rPr>
      </w:pPr>
    </w:p>
    <w:p w14:paraId="73C685A2" w14:textId="4ABA6A46" w:rsidR="00D05139" w:rsidRPr="0090099B" w:rsidRDefault="001F4162" w:rsidP="00325430">
      <w:pPr>
        <w:pStyle w:val="BodyText"/>
        <w:ind w:left="200" w:right="95"/>
        <w:rPr>
          <w:rFonts w:asciiTheme="majorHAnsi" w:hAnsiTheme="majorHAnsi"/>
        </w:rPr>
      </w:pPr>
      <w:r>
        <w:rPr>
          <w:rFonts w:asciiTheme="majorHAnsi" w:hAnsiTheme="majorHAnsi"/>
        </w:rPr>
        <w:t xml:space="preserve">JH LASH SCHOOL </w:t>
      </w:r>
      <w:r w:rsidR="00325430" w:rsidRPr="0090099B">
        <w:rPr>
          <w:rFonts w:asciiTheme="majorHAnsi" w:hAnsiTheme="majorHAnsi"/>
        </w:rPr>
        <w:t>is committed to maintaining safe and healthy working conditions and</w:t>
      </w:r>
    </w:p>
    <w:p w14:paraId="22018C98" w14:textId="77777777" w:rsidR="00D05139" w:rsidRPr="0090099B" w:rsidRDefault="00325430">
      <w:pPr>
        <w:pStyle w:val="BodyText"/>
        <w:ind w:left="200" w:right="95"/>
        <w:rPr>
          <w:rFonts w:asciiTheme="majorHAnsi" w:hAnsiTheme="majorHAnsi"/>
        </w:rPr>
      </w:pPr>
      <w:r w:rsidRPr="0090099B">
        <w:rPr>
          <w:rFonts w:asciiTheme="majorHAnsi" w:hAnsiTheme="majorHAnsi"/>
        </w:rPr>
        <w:t>to preventing accidents and instances of work-related ill health by ensuring that all activities carried out on company premises or undertaken by its employees &amp; learners are managed in such a manner so as to avoid, reduce or control all foreseeable risks to the health and safety of anyone who may be affected by such activities as far as is reasonably practicable.</w:t>
      </w:r>
    </w:p>
    <w:p w14:paraId="307B56B2" w14:textId="77777777" w:rsidR="00D05139" w:rsidRPr="0090099B" w:rsidRDefault="00D05139">
      <w:pPr>
        <w:pStyle w:val="BodyText"/>
        <w:spacing w:before="10"/>
        <w:rPr>
          <w:rFonts w:asciiTheme="majorHAnsi" w:hAnsiTheme="majorHAnsi"/>
          <w:sz w:val="21"/>
        </w:rPr>
      </w:pPr>
    </w:p>
    <w:p w14:paraId="06B9BC57" w14:textId="77777777" w:rsidR="00D05139" w:rsidRPr="0090099B" w:rsidRDefault="00325430">
      <w:pPr>
        <w:pStyle w:val="Heading1"/>
        <w:jc w:val="left"/>
        <w:rPr>
          <w:rFonts w:asciiTheme="majorHAnsi" w:hAnsiTheme="majorHAnsi"/>
        </w:rPr>
      </w:pPr>
      <w:r w:rsidRPr="0090099B">
        <w:rPr>
          <w:rFonts w:asciiTheme="majorHAnsi" w:hAnsiTheme="majorHAnsi"/>
        </w:rPr>
        <w:t>EMPLOYER'S RESPONSIBILITIES</w:t>
      </w:r>
    </w:p>
    <w:p w14:paraId="1E7B08A2" w14:textId="77777777" w:rsidR="00325430" w:rsidRPr="0090099B" w:rsidRDefault="00325430">
      <w:pPr>
        <w:pStyle w:val="Heading1"/>
        <w:jc w:val="left"/>
        <w:rPr>
          <w:rFonts w:asciiTheme="majorHAnsi" w:hAnsiTheme="majorHAnsi"/>
        </w:rPr>
      </w:pPr>
    </w:p>
    <w:p w14:paraId="7106FD13" w14:textId="77777777" w:rsidR="00D05139" w:rsidRPr="0090099B" w:rsidRDefault="00325430">
      <w:pPr>
        <w:pStyle w:val="BodyText"/>
        <w:ind w:left="200" w:right="613"/>
        <w:rPr>
          <w:rFonts w:asciiTheme="majorHAnsi" w:hAnsiTheme="majorHAnsi"/>
        </w:rPr>
      </w:pPr>
      <w:r w:rsidRPr="0090099B">
        <w:rPr>
          <w:rFonts w:asciiTheme="majorHAnsi" w:hAnsiTheme="majorHAnsi"/>
        </w:rPr>
        <w:t>In furtherance of the above policy statement and the need to ensure compliance with   the</w:t>
      </w:r>
      <w:r w:rsidRPr="0090099B">
        <w:rPr>
          <w:rFonts w:asciiTheme="majorHAnsi" w:hAnsiTheme="majorHAnsi"/>
          <w:spacing w:val="-2"/>
        </w:rPr>
        <w:t xml:space="preserve"> </w:t>
      </w:r>
      <w:r w:rsidRPr="0090099B">
        <w:rPr>
          <w:rFonts w:asciiTheme="majorHAnsi" w:hAnsiTheme="majorHAnsi"/>
        </w:rPr>
        <w:t>Health</w:t>
      </w:r>
      <w:r w:rsidRPr="0090099B">
        <w:rPr>
          <w:rFonts w:asciiTheme="majorHAnsi" w:hAnsiTheme="majorHAnsi"/>
          <w:spacing w:val="31"/>
        </w:rPr>
        <w:t xml:space="preserve"> </w:t>
      </w:r>
      <w:r w:rsidRPr="0090099B">
        <w:rPr>
          <w:rFonts w:asciiTheme="majorHAnsi" w:hAnsiTheme="majorHAnsi"/>
        </w:rPr>
        <w:t>and</w:t>
      </w:r>
      <w:r w:rsidRPr="0090099B">
        <w:rPr>
          <w:rFonts w:asciiTheme="majorHAnsi" w:hAnsiTheme="majorHAnsi"/>
          <w:spacing w:val="31"/>
        </w:rPr>
        <w:t xml:space="preserve"> </w:t>
      </w:r>
      <w:r w:rsidRPr="0090099B">
        <w:rPr>
          <w:rFonts w:asciiTheme="majorHAnsi" w:hAnsiTheme="majorHAnsi"/>
        </w:rPr>
        <w:t>Safety</w:t>
      </w:r>
      <w:r w:rsidRPr="0090099B">
        <w:rPr>
          <w:rFonts w:asciiTheme="majorHAnsi" w:hAnsiTheme="majorHAnsi"/>
          <w:spacing w:val="30"/>
        </w:rPr>
        <w:t xml:space="preserve"> </w:t>
      </w:r>
      <w:r w:rsidRPr="0090099B">
        <w:rPr>
          <w:rFonts w:asciiTheme="majorHAnsi" w:hAnsiTheme="majorHAnsi"/>
        </w:rPr>
        <w:t>at</w:t>
      </w:r>
      <w:r w:rsidRPr="0090099B">
        <w:rPr>
          <w:rFonts w:asciiTheme="majorHAnsi" w:hAnsiTheme="majorHAnsi"/>
          <w:spacing w:val="25"/>
        </w:rPr>
        <w:t xml:space="preserve"> </w:t>
      </w:r>
      <w:r w:rsidRPr="0090099B">
        <w:rPr>
          <w:rFonts w:asciiTheme="majorHAnsi" w:hAnsiTheme="majorHAnsi"/>
        </w:rPr>
        <w:t>Work</w:t>
      </w:r>
      <w:r w:rsidRPr="0090099B">
        <w:rPr>
          <w:rFonts w:asciiTheme="majorHAnsi" w:hAnsiTheme="majorHAnsi"/>
          <w:spacing w:val="38"/>
        </w:rPr>
        <w:t xml:space="preserve"> </w:t>
      </w:r>
      <w:r w:rsidRPr="0090099B">
        <w:rPr>
          <w:rFonts w:asciiTheme="majorHAnsi" w:hAnsiTheme="majorHAnsi"/>
        </w:rPr>
        <w:t>etc.</w:t>
      </w:r>
      <w:r w:rsidRPr="0090099B">
        <w:rPr>
          <w:rFonts w:asciiTheme="majorHAnsi" w:hAnsiTheme="majorHAnsi"/>
          <w:spacing w:val="31"/>
        </w:rPr>
        <w:t xml:space="preserve"> </w:t>
      </w:r>
      <w:r w:rsidRPr="0090099B">
        <w:rPr>
          <w:rFonts w:asciiTheme="majorHAnsi" w:hAnsiTheme="majorHAnsi"/>
        </w:rPr>
        <w:t>Act</w:t>
      </w:r>
      <w:r w:rsidRPr="0090099B">
        <w:rPr>
          <w:rFonts w:asciiTheme="majorHAnsi" w:hAnsiTheme="majorHAnsi"/>
          <w:spacing w:val="30"/>
        </w:rPr>
        <w:t xml:space="preserve"> </w:t>
      </w:r>
      <w:r w:rsidRPr="0090099B">
        <w:rPr>
          <w:rFonts w:asciiTheme="majorHAnsi" w:hAnsiTheme="majorHAnsi"/>
        </w:rPr>
        <w:t>1974</w:t>
      </w:r>
      <w:r w:rsidRPr="0090099B">
        <w:rPr>
          <w:rFonts w:asciiTheme="majorHAnsi" w:hAnsiTheme="majorHAnsi"/>
          <w:spacing w:val="31"/>
        </w:rPr>
        <w:t xml:space="preserve"> </w:t>
      </w:r>
      <w:r w:rsidRPr="0090099B">
        <w:rPr>
          <w:rFonts w:asciiTheme="majorHAnsi" w:hAnsiTheme="majorHAnsi"/>
        </w:rPr>
        <w:t>and</w:t>
      </w:r>
      <w:r w:rsidRPr="0090099B">
        <w:rPr>
          <w:rFonts w:asciiTheme="majorHAnsi" w:hAnsiTheme="majorHAnsi"/>
          <w:spacing w:val="30"/>
        </w:rPr>
        <w:t xml:space="preserve"> </w:t>
      </w:r>
      <w:r w:rsidRPr="0090099B">
        <w:rPr>
          <w:rFonts w:asciiTheme="majorHAnsi" w:hAnsiTheme="majorHAnsi"/>
        </w:rPr>
        <w:t>other</w:t>
      </w:r>
      <w:r w:rsidRPr="0090099B">
        <w:rPr>
          <w:rFonts w:asciiTheme="majorHAnsi" w:hAnsiTheme="majorHAnsi"/>
          <w:spacing w:val="30"/>
        </w:rPr>
        <w:t xml:space="preserve"> </w:t>
      </w:r>
      <w:r w:rsidRPr="0090099B">
        <w:rPr>
          <w:rFonts w:asciiTheme="majorHAnsi" w:hAnsiTheme="majorHAnsi"/>
        </w:rPr>
        <w:t>relevant</w:t>
      </w:r>
      <w:r w:rsidRPr="0090099B">
        <w:rPr>
          <w:rFonts w:asciiTheme="majorHAnsi" w:hAnsiTheme="majorHAnsi"/>
          <w:spacing w:val="33"/>
        </w:rPr>
        <w:t xml:space="preserve"> </w:t>
      </w:r>
      <w:r w:rsidRPr="0090099B">
        <w:rPr>
          <w:rFonts w:asciiTheme="majorHAnsi" w:hAnsiTheme="majorHAnsi"/>
        </w:rPr>
        <w:t>health</w:t>
      </w:r>
      <w:r w:rsidRPr="0090099B">
        <w:rPr>
          <w:rFonts w:asciiTheme="majorHAnsi" w:hAnsiTheme="majorHAnsi"/>
          <w:spacing w:val="31"/>
        </w:rPr>
        <w:t xml:space="preserve"> </w:t>
      </w:r>
      <w:r w:rsidRPr="0090099B">
        <w:rPr>
          <w:rFonts w:asciiTheme="majorHAnsi" w:hAnsiTheme="majorHAnsi"/>
        </w:rPr>
        <w:t>and</w:t>
      </w:r>
      <w:r w:rsidRPr="0090099B">
        <w:rPr>
          <w:rFonts w:asciiTheme="majorHAnsi" w:hAnsiTheme="majorHAnsi"/>
          <w:spacing w:val="30"/>
        </w:rPr>
        <w:t xml:space="preserve"> </w:t>
      </w:r>
      <w:r w:rsidRPr="0090099B">
        <w:rPr>
          <w:rFonts w:asciiTheme="majorHAnsi" w:hAnsiTheme="majorHAnsi"/>
        </w:rPr>
        <w:t>safety</w:t>
      </w:r>
    </w:p>
    <w:p w14:paraId="3427B405" w14:textId="77777777" w:rsidR="00D05139" w:rsidRPr="0090099B" w:rsidRDefault="00D05139">
      <w:pPr>
        <w:rPr>
          <w:rFonts w:asciiTheme="majorHAnsi" w:hAnsiTheme="majorHAnsi"/>
        </w:rPr>
        <w:sectPr w:rsidR="00D05139" w:rsidRPr="0090099B">
          <w:type w:val="continuous"/>
          <w:pgSz w:w="11910" w:h="16840"/>
          <w:pgMar w:top="620" w:right="1320" w:bottom="280" w:left="1240" w:header="720" w:footer="720" w:gutter="0"/>
          <w:cols w:space="720"/>
        </w:sectPr>
      </w:pPr>
    </w:p>
    <w:p w14:paraId="00CBFF81" w14:textId="79056AB5" w:rsidR="00D05139" w:rsidRPr="0090099B" w:rsidRDefault="00325430" w:rsidP="001F4162">
      <w:pPr>
        <w:pStyle w:val="BodyText"/>
        <w:ind w:left="200"/>
        <w:rPr>
          <w:rFonts w:asciiTheme="majorHAnsi" w:hAnsiTheme="majorHAnsi"/>
        </w:rPr>
      </w:pPr>
      <w:r w:rsidRPr="0090099B">
        <w:rPr>
          <w:rFonts w:asciiTheme="majorHAnsi" w:hAnsiTheme="majorHAnsi"/>
        </w:rPr>
        <w:t>legislation,</w:t>
      </w:r>
      <w:r w:rsidR="001F4162">
        <w:rPr>
          <w:rFonts w:asciiTheme="majorHAnsi" w:hAnsiTheme="majorHAnsi"/>
        </w:rPr>
        <w:t xml:space="preserve"> JH LASH SCHOOL </w:t>
      </w:r>
      <w:r w:rsidRPr="0090099B">
        <w:rPr>
          <w:rFonts w:asciiTheme="majorHAnsi" w:hAnsiTheme="majorHAnsi"/>
        </w:rPr>
        <w:t>wil</w:t>
      </w:r>
      <w:r w:rsidR="00052778" w:rsidRPr="0090099B">
        <w:rPr>
          <w:rFonts w:asciiTheme="majorHAnsi" w:hAnsiTheme="majorHAnsi"/>
        </w:rPr>
        <w:t xml:space="preserve">l </w:t>
      </w:r>
      <w:r w:rsidRPr="0090099B">
        <w:rPr>
          <w:rFonts w:asciiTheme="majorHAnsi" w:hAnsiTheme="majorHAnsi"/>
        </w:rPr>
        <w:t>provide and maintain safe equipment and safe systems of</w:t>
      </w:r>
      <w:r w:rsidRPr="0090099B">
        <w:rPr>
          <w:rFonts w:asciiTheme="majorHAnsi" w:hAnsiTheme="majorHAnsi"/>
          <w:spacing w:val="13"/>
        </w:rPr>
        <w:t xml:space="preserve"> </w:t>
      </w:r>
      <w:r w:rsidRPr="0090099B">
        <w:rPr>
          <w:rFonts w:asciiTheme="majorHAnsi" w:hAnsiTheme="majorHAnsi"/>
        </w:rPr>
        <w:t>work;</w:t>
      </w:r>
    </w:p>
    <w:p w14:paraId="2D15A20D" w14:textId="77777777" w:rsidR="00D05139" w:rsidRPr="0090099B" w:rsidRDefault="00325430">
      <w:pPr>
        <w:pStyle w:val="ListParagraph"/>
        <w:numPr>
          <w:ilvl w:val="0"/>
          <w:numId w:val="1"/>
        </w:numPr>
        <w:tabs>
          <w:tab w:val="left" w:pos="623"/>
        </w:tabs>
        <w:ind w:right="395" w:firstLine="0"/>
        <w:rPr>
          <w:rFonts w:asciiTheme="majorHAnsi" w:hAnsiTheme="majorHAnsi"/>
        </w:rPr>
      </w:pPr>
      <w:r w:rsidRPr="0090099B">
        <w:rPr>
          <w:rFonts w:asciiTheme="majorHAnsi" w:hAnsiTheme="majorHAnsi"/>
        </w:rPr>
        <w:t>ensure materials and substances used are properly stored, handled, used and transported;</w:t>
      </w:r>
    </w:p>
    <w:p w14:paraId="31F68A51" w14:textId="77777777" w:rsidR="00D05139" w:rsidRPr="0090099B" w:rsidRDefault="00325430">
      <w:pPr>
        <w:pStyle w:val="ListParagraph"/>
        <w:numPr>
          <w:ilvl w:val="0"/>
          <w:numId w:val="1"/>
        </w:numPr>
        <w:tabs>
          <w:tab w:val="left" w:pos="623"/>
        </w:tabs>
        <w:ind w:right="390" w:firstLine="0"/>
        <w:rPr>
          <w:rFonts w:asciiTheme="majorHAnsi" w:hAnsiTheme="majorHAnsi"/>
        </w:rPr>
      </w:pPr>
      <w:r w:rsidRPr="0090099B">
        <w:rPr>
          <w:rFonts w:asciiTheme="majorHAnsi" w:hAnsiTheme="majorHAnsi"/>
        </w:rPr>
        <w:t>assess the risks to the health and safety of anyone who may be affected by work activities;</w:t>
      </w:r>
    </w:p>
    <w:p w14:paraId="5A25103E" w14:textId="77777777" w:rsidR="00D05139" w:rsidRPr="0090099B" w:rsidRDefault="00325430">
      <w:pPr>
        <w:pStyle w:val="ListParagraph"/>
        <w:numPr>
          <w:ilvl w:val="0"/>
          <w:numId w:val="1"/>
        </w:numPr>
        <w:tabs>
          <w:tab w:val="left" w:pos="623"/>
        </w:tabs>
        <w:ind w:right="393" w:firstLine="0"/>
        <w:rPr>
          <w:rFonts w:asciiTheme="majorHAnsi" w:hAnsiTheme="majorHAnsi"/>
        </w:rPr>
      </w:pPr>
      <w:r w:rsidRPr="0090099B">
        <w:rPr>
          <w:rFonts w:asciiTheme="majorHAnsi" w:hAnsiTheme="majorHAnsi"/>
        </w:rPr>
        <w:t>consult with employees &amp; learners on matters affecting their health and safety and ensure that all employees &amp; learners are competent to do their</w:t>
      </w:r>
      <w:r w:rsidRPr="0090099B">
        <w:rPr>
          <w:rFonts w:asciiTheme="majorHAnsi" w:hAnsiTheme="majorHAnsi"/>
          <w:spacing w:val="15"/>
        </w:rPr>
        <w:t xml:space="preserve"> </w:t>
      </w:r>
      <w:r w:rsidRPr="0090099B">
        <w:rPr>
          <w:rFonts w:asciiTheme="majorHAnsi" w:hAnsiTheme="majorHAnsi"/>
        </w:rPr>
        <w:t>tasks;</w:t>
      </w:r>
    </w:p>
    <w:p w14:paraId="5AECEF4E" w14:textId="77777777" w:rsidR="00D05139" w:rsidRPr="0090099B" w:rsidRDefault="00325430">
      <w:pPr>
        <w:pStyle w:val="ListParagraph"/>
        <w:numPr>
          <w:ilvl w:val="0"/>
          <w:numId w:val="1"/>
        </w:numPr>
        <w:tabs>
          <w:tab w:val="left" w:pos="623"/>
        </w:tabs>
        <w:ind w:firstLine="0"/>
        <w:rPr>
          <w:rFonts w:asciiTheme="majorHAnsi" w:hAnsiTheme="majorHAnsi"/>
        </w:rPr>
      </w:pPr>
      <w:r w:rsidRPr="0090099B">
        <w:rPr>
          <w:rFonts w:asciiTheme="majorHAnsi" w:hAnsiTheme="majorHAnsi"/>
        </w:rPr>
        <w:t>provide information, training, instruction and</w:t>
      </w:r>
      <w:r w:rsidRPr="0090099B">
        <w:rPr>
          <w:rFonts w:asciiTheme="majorHAnsi" w:hAnsiTheme="majorHAnsi"/>
          <w:spacing w:val="13"/>
        </w:rPr>
        <w:t xml:space="preserve"> </w:t>
      </w:r>
      <w:r w:rsidRPr="0090099B">
        <w:rPr>
          <w:rFonts w:asciiTheme="majorHAnsi" w:hAnsiTheme="majorHAnsi"/>
        </w:rPr>
        <w:t>supervision;</w:t>
      </w:r>
    </w:p>
    <w:p w14:paraId="4EA55E26" w14:textId="77777777" w:rsidR="00D05139" w:rsidRPr="0090099B" w:rsidRDefault="00325430">
      <w:pPr>
        <w:pStyle w:val="ListParagraph"/>
        <w:numPr>
          <w:ilvl w:val="0"/>
          <w:numId w:val="1"/>
        </w:numPr>
        <w:tabs>
          <w:tab w:val="left" w:pos="623"/>
        </w:tabs>
        <w:ind w:firstLine="0"/>
        <w:rPr>
          <w:rFonts w:asciiTheme="majorHAnsi" w:hAnsiTheme="majorHAnsi"/>
        </w:rPr>
      </w:pPr>
      <w:r w:rsidRPr="0090099B">
        <w:rPr>
          <w:rFonts w:asciiTheme="majorHAnsi" w:hAnsiTheme="majorHAnsi"/>
        </w:rPr>
        <w:t>provide a safe place of employment and</w:t>
      </w:r>
      <w:r w:rsidRPr="0090099B">
        <w:rPr>
          <w:rFonts w:asciiTheme="majorHAnsi" w:hAnsiTheme="majorHAnsi"/>
          <w:spacing w:val="13"/>
        </w:rPr>
        <w:t xml:space="preserve"> </w:t>
      </w:r>
      <w:r w:rsidRPr="0090099B">
        <w:rPr>
          <w:rFonts w:asciiTheme="majorHAnsi" w:hAnsiTheme="majorHAnsi"/>
        </w:rPr>
        <w:t>learning;</w:t>
      </w:r>
    </w:p>
    <w:p w14:paraId="3919B757" w14:textId="77777777" w:rsidR="00D05139" w:rsidRPr="0090099B" w:rsidRDefault="00325430">
      <w:pPr>
        <w:pStyle w:val="ListParagraph"/>
        <w:numPr>
          <w:ilvl w:val="0"/>
          <w:numId w:val="1"/>
        </w:numPr>
        <w:tabs>
          <w:tab w:val="left" w:pos="626"/>
        </w:tabs>
        <w:ind w:left="625" w:hanging="137"/>
        <w:rPr>
          <w:rFonts w:asciiTheme="majorHAnsi" w:hAnsiTheme="majorHAnsi"/>
        </w:rPr>
      </w:pPr>
      <w:r w:rsidRPr="0090099B">
        <w:rPr>
          <w:rFonts w:asciiTheme="majorHAnsi" w:hAnsiTheme="majorHAnsi"/>
        </w:rPr>
        <w:t>provide a healthy working</w:t>
      </w:r>
      <w:r w:rsidRPr="0090099B">
        <w:rPr>
          <w:rFonts w:asciiTheme="majorHAnsi" w:hAnsiTheme="majorHAnsi"/>
          <w:spacing w:val="10"/>
        </w:rPr>
        <w:t xml:space="preserve"> </w:t>
      </w:r>
      <w:r w:rsidRPr="0090099B">
        <w:rPr>
          <w:rFonts w:asciiTheme="majorHAnsi" w:hAnsiTheme="majorHAnsi"/>
        </w:rPr>
        <w:t>environment;</w:t>
      </w:r>
    </w:p>
    <w:p w14:paraId="2A9B4EC9" w14:textId="77777777" w:rsidR="00D05139" w:rsidRPr="0090099B" w:rsidRDefault="00325430">
      <w:pPr>
        <w:pStyle w:val="ListParagraph"/>
        <w:numPr>
          <w:ilvl w:val="0"/>
          <w:numId w:val="1"/>
        </w:numPr>
        <w:tabs>
          <w:tab w:val="left" w:pos="623"/>
        </w:tabs>
        <w:ind w:firstLine="0"/>
        <w:rPr>
          <w:rFonts w:asciiTheme="majorHAnsi" w:hAnsiTheme="majorHAnsi"/>
        </w:rPr>
      </w:pPr>
      <w:r w:rsidRPr="0090099B">
        <w:rPr>
          <w:rFonts w:asciiTheme="majorHAnsi" w:hAnsiTheme="majorHAnsi"/>
        </w:rPr>
        <w:t>provide a written Health and Safety</w:t>
      </w:r>
      <w:r w:rsidRPr="0090099B">
        <w:rPr>
          <w:rFonts w:asciiTheme="majorHAnsi" w:hAnsiTheme="majorHAnsi"/>
          <w:spacing w:val="11"/>
        </w:rPr>
        <w:t xml:space="preserve"> </w:t>
      </w:r>
      <w:r w:rsidRPr="0090099B">
        <w:rPr>
          <w:rFonts w:asciiTheme="majorHAnsi" w:hAnsiTheme="majorHAnsi"/>
        </w:rPr>
        <w:t>Policy;</w:t>
      </w:r>
    </w:p>
    <w:p w14:paraId="232A481E" w14:textId="77777777" w:rsidR="00D05139" w:rsidRPr="0090099B" w:rsidRDefault="00325430">
      <w:pPr>
        <w:pStyle w:val="ListParagraph"/>
        <w:numPr>
          <w:ilvl w:val="0"/>
          <w:numId w:val="1"/>
        </w:numPr>
        <w:tabs>
          <w:tab w:val="left" w:pos="623"/>
        </w:tabs>
        <w:ind w:firstLine="0"/>
        <w:rPr>
          <w:rFonts w:asciiTheme="majorHAnsi" w:hAnsiTheme="majorHAnsi"/>
        </w:rPr>
      </w:pPr>
      <w:r w:rsidRPr="0090099B">
        <w:rPr>
          <w:rFonts w:asciiTheme="majorHAnsi" w:hAnsiTheme="majorHAnsi"/>
        </w:rPr>
        <w:t>look after the health and safety of other people, in addition to employees &amp;</w:t>
      </w:r>
      <w:r w:rsidRPr="0090099B">
        <w:rPr>
          <w:rFonts w:asciiTheme="majorHAnsi" w:hAnsiTheme="majorHAnsi"/>
          <w:spacing w:val="17"/>
        </w:rPr>
        <w:t xml:space="preserve"> </w:t>
      </w:r>
      <w:r w:rsidRPr="0090099B">
        <w:rPr>
          <w:rFonts w:asciiTheme="majorHAnsi" w:hAnsiTheme="majorHAnsi"/>
        </w:rPr>
        <w:t>learners;</w:t>
      </w:r>
    </w:p>
    <w:p w14:paraId="281D6B3C" w14:textId="77777777" w:rsidR="00D05139" w:rsidRPr="0090099B" w:rsidRDefault="00D05139">
      <w:pPr>
        <w:pStyle w:val="BodyText"/>
        <w:spacing w:before="1"/>
        <w:rPr>
          <w:rFonts w:asciiTheme="majorHAnsi" w:hAnsiTheme="majorHAnsi"/>
        </w:rPr>
      </w:pPr>
    </w:p>
    <w:p w14:paraId="0BA7A974" w14:textId="77777777" w:rsidR="00D05139" w:rsidRPr="0090099B" w:rsidRDefault="00325430">
      <w:pPr>
        <w:pStyle w:val="Heading1"/>
        <w:rPr>
          <w:rFonts w:asciiTheme="majorHAnsi" w:hAnsiTheme="majorHAnsi"/>
        </w:rPr>
      </w:pPr>
      <w:r w:rsidRPr="0090099B">
        <w:rPr>
          <w:rFonts w:asciiTheme="majorHAnsi" w:hAnsiTheme="majorHAnsi"/>
        </w:rPr>
        <w:t>EMPLOYEES &amp; LEARNERS' &amp; LEARNER RESPONSIBILITIES</w:t>
      </w:r>
    </w:p>
    <w:p w14:paraId="3A1C73A6" w14:textId="77777777" w:rsidR="00325430" w:rsidRPr="0090099B" w:rsidRDefault="00325430">
      <w:pPr>
        <w:pStyle w:val="Heading1"/>
        <w:rPr>
          <w:rFonts w:asciiTheme="majorHAnsi" w:hAnsiTheme="majorHAnsi"/>
        </w:rPr>
      </w:pPr>
    </w:p>
    <w:p w14:paraId="708D7D18" w14:textId="77777777" w:rsidR="00D05139" w:rsidRPr="0090099B" w:rsidRDefault="00325430">
      <w:pPr>
        <w:pStyle w:val="BodyText"/>
        <w:spacing w:before="3"/>
        <w:ind w:left="200" w:right="113"/>
        <w:jc w:val="both"/>
        <w:rPr>
          <w:rFonts w:asciiTheme="majorHAnsi" w:hAnsiTheme="majorHAnsi"/>
        </w:rPr>
      </w:pPr>
      <w:r w:rsidRPr="0090099B">
        <w:rPr>
          <w:rFonts w:asciiTheme="majorHAnsi" w:hAnsiTheme="majorHAnsi"/>
        </w:rPr>
        <w:t>Employees &amp; Learners have a legal responsibility to take care of the health and safety of themselves and others who may be affected by their actions or omissions and to co-operate with supervisors and managers on health and safety issues. Employees &amp; Learners should not interfere with anything provided to safeguard their health and safety and should report all health and safety concerns to the appropriate person as set out in this policy.</w:t>
      </w:r>
    </w:p>
    <w:p w14:paraId="7F050118" w14:textId="77777777" w:rsidR="00D05139" w:rsidRPr="0090099B" w:rsidRDefault="00D05139">
      <w:pPr>
        <w:pStyle w:val="BodyText"/>
        <w:spacing w:before="9"/>
        <w:rPr>
          <w:rFonts w:asciiTheme="majorHAnsi" w:hAnsiTheme="majorHAnsi"/>
          <w:sz w:val="21"/>
        </w:rPr>
      </w:pPr>
    </w:p>
    <w:p w14:paraId="7E07EDD3" w14:textId="77777777" w:rsidR="00D05139" w:rsidRPr="0090099B" w:rsidRDefault="00325430">
      <w:pPr>
        <w:pStyle w:val="Heading1"/>
        <w:rPr>
          <w:rFonts w:asciiTheme="majorHAnsi" w:hAnsiTheme="majorHAnsi"/>
        </w:rPr>
      </w:pPr>
      <w:r w:rsidRPr="0090099B">
        <w:rPr>
          <w:rFonts w:asciiTheme="majorHAnsi" w:hAnsiTheme="majorHAnsi"/>
        </w:rPr>
        <w:t>ROLES</w:t>
      </w:r>
    </w:p>
    <w:p w14:paraId="3C0612ED" w14:textId="0E22A722" w:rsidR="00D05139" w:rsidRPr="0090099B" w:rsidRDefault="001F4162">
      <w:pPr>
        <w:pStyle w:val="BodyText"/>
        <w:spacing w:before="1"/>
        <w:ind w:left="200" w:right="119"/>
        <w:jc w:val="both"/>
        <w:rPr>
          <w:rFonts w:asciiTheme="majorHAnsi" w:hAnsiTheme="majorHAnsi"/>
        </w:rPr>
      </w:pPr>
      <w:r>
        <w:rPr>
          <w:rFonts w:asciiTheme="majorHAnsi" w:hAnsiTheme="majorHAnsi"/>
        </w:rPr>
        <w:t xml:space="preserve"> Jessica brown </w:t>
      </w:r>
      <w:r w:rsidR="00325430" w:rsidRPr="0090099B">
        <w:rPr>
          <w:rFonts w:asciiTheme="majorHAnsi" w:hAnsiTheme="majorHAnsi"/>
        </w:rPr>
        <w:t>has overall responsibility for health and safety in the workplace and for ensuring that adequate resources are made available to allow the implementation of this policy.</w:t>
      </w:r>
    </w:p>
    <w:p w14:paraId="5010DD12" w14:textId="77777777" w:rsidR="00D05139" w:rsidRPr="0090099B" w:rsidRDefault="00325430">
      <w:pPr>
        <w:pStyle w:val="BodyText"/>
        <w:spacing w:before="1"/>
        <w:ind w:left="200" w:right="116"/>
        <w:jc w:val="both"/>
        <w:rPr>
          <w:rFonts w:asciiTheme="majorHAnsi" w:hAnsiTheme="majorHAnsi"/>
        </w:rPr>
      </w:pPr>
      <w:r w:rsidRPr="0090099B">
        <w:rPr>
          <w:rFonts w:asciiTheme="majorHAnsi" w:hAnsiTheme="majorHAnsi"/>
        </w:rPr>
        <w:t>The</w:t>
      </w:r>
      <w:r w:rsidRPr="0090099B">
        <w:rPr>
          <w:rFonts w:asciiTheme="majorHAnsi" w:hAnsiTheme="majorHAnsi"/>
          <w:spacing w:val="-14"/>
        </w:rPr>
        <w:t xml:space="preserve"> </w:t>
      </w:r>
      <w:r w:rsidRPr="0090099B">
        <w:rPr>
          <w:rFonts w:asciiTheme="majorHAnsi" w:hAnsiTheme="majorHAnsi"/>
        </w:rPr>
        <w:t>Centre</w:t>
      </w:r>
      <w:r w:rsidRPr="0090099B">
        <w:rPr>
          <w:rFonts w:asciiTheme="majorHAnsi" w:hAnsiTheme="majorHAnsi"/>
          <w:spacing w:val="-13"/>
        </w:rPr>
        <w:t xml:space="preserve"> </w:t>
      </w:r>
      <w:r w:rsidRPr="0090099B">
        <w:rPr>
          <w:rFonts w:asciiTheme="majorHAnsi" w:hAnsiTheme="majorHAnsi"/>
        </w:rPr>
        <w:t>Manager</w:t>
      </w:r>
      <w:r w:rsidRPr="0090099B">
        <w:rPr>
          <w:rFonts w:asciiTheme="majorHAnsi" w:hAnsiTheme="majorHAnsi"/>
          <w:spacing w:val="-15"/>
        </w:rPr>
        <w:t xml:space="preserve"> </w:t>
      </w:r>
      <w:r w:rsidRPr="0090099B">
        <w:rPr>
          <w:rFonts w:asciiTheme="majorHAnsi" w:hAnsiTheme="majorHAnsi"/>
        </w:rPr>
        <w:t>has</w:t>
      </w:r>
      <w:r w:rsidRPr="0090099B">
        <w:rPr>
          <w:rFonts w:asciiTheme="majorHAnsi" w:hAnsiTheme="majorHAnsi"/>
          <w:spacing w:val="-16"/>
        </w:rPr>
        <w:t xml:space="preserve"> </w:t>
      </w:r>
      <w:r w:rsidRPr="0090099B">
        <w:rPr>
          <w:rFonts w:asciiTheme="majorHAnsi" w:hAnsiTheme="majorHAnsi"/>
        </w:rPr>
        <w:t>day-to-day</w:t>
      </w:r>
      <w:r w:rsidRPr="0090099B">
        <w:rPr>
          <w:rFonts w:asciiTheme="majorHAnsi" w:hAnsiTheme="majorHAnsi"/>
          <w:spacing w:val="-16"/>
        </w:rPr>
        <w:t xml:space="preserve"> </w:t>
      </w:r>
      <w:r w:rsidRPr="0090099B">
        <w:rPr>
          <w:rFonts w:asciiTheme="majorHAnsi" w:hAnsiTheme="majorHAnsi"/>
        </w:rPr>
        <w:t>responsibility</w:t>
      </w:r>
      <w:r w:rsidRPr="0090099B">
        <w:rPr>
          <w:rFonts w:asciiTheme="majorHAnsi" w:hAnsiTheme="majorHAnsi"/>
          <w:spacing w:val="-16"/>
        </w:rPr>
        <w:t xml:space="preserve"> </w:t>
      </w:r>
      <w:r w:rsidRPr="0090099B">
        <w:rPr>
          <w:rFonts w:asciiTheme="majorHAnsi" w:hAnsiTheme="majorHAnsi"/>
        </w:rPr>
        <w:t>for</w:t>
      </w:r>
      <w:r w:rsidRPr="0090099B">
        <w:rPr>
          <w:rFonts w:asciiTheme="majorHAnsi" w:hAnsiTheme="majorHAnsi"/>
          <w:spacing w:val="-13"/>
        </w:rPr>
        <w:t xml:space="preserve"> </w:t>
      </w:r>
      <w:r w:rsidRPr="0090099B">
        <w:rPr>
          <w:rFonts w:asciiTheme="majorHAnsi" w:hAnsiTheme="majorHAnsi"/>
        </w:rPr>
        <w:t>ensuring</w:t>
      </w:r>
      <w:r w:rsidRPr="0090099B">
        <w:rPr>
          <w:rFonts w:asciiTheme="majorHAnsi" w:hAnsiTheme="majorHAnsi"/>
          <w:spacing w:val="-12"/>
        </w:rPr>
        <w:t xml:space="preserve"> </w:t>
      </w:r>
      <w:r w:rsidRPr="0090099B">
        <w:rPr>
          <w:rFonts w:asciiTheme="majorHAnsi" w:hAnsiTheme="majorHAnsi"/>
        </w:rPr>
        <w:t>that</w:t>
      </w:r>
      <w:r w:rsidRPr="0090099B">
        <w:rPr>
          <w:rFonts w:asciiTheme="majorHAnsi" w:hAnsiTheme="majorHAnsi"/>
          <w:spacing w:val="-15"/>
        </w:rPr>
        <w:t xml:space="preserve"> </w:t>
      </w:r>
      <w:r w:rsidRPr="0090099B">
        <w:rPr>
          <w:rFonts w:asciiTheme="majorHAnsi" w:hAnsiTheme="majorHAnsi"/>
        </w:rPr>
        <w:t>this</w:t>
      </w:r>
      <w:r w:rsidRPr="0090099B">
        <w:rPr>
          <w:rFonts w:asciiTheme="majorHAnsi" w:hAnsiTheme="majorHAnsi"/>
          <w:spacing w:val="-13"/>
        </w:rPr>
        <w:t xml:space="preserve"> </w:t>
      </w:r>
      <w:r w:rsidRPr="0090099B">
        <w:rPr>
          <w:rFonts w:asciiTheme="majorHAnsi" w:hAnsiTheme="majorHAnsi"/>
        </w:rPr>
        <w:t>policy</w:t>
      </w:r>
      <w:r w:rsidRPr="0090099B">
        <w:rPr>
          <w:rFonts w:asciiTheme="majorHAnsi" w:hAnsiTheme="majorHAnsi"/>
          <w:spacing w:val="-16"/>
        </w:rPr>
        <w:t xml:space="preserve"> </w:t>
      </w:r>
      <w:r w:rsidRPr="0090099B">
        <w:rPr>
          <w:rFonts w:asciiTheme="majorHAnsi" w:hAnsiTheme="majorHAnsi"/>
        </w:rPr>
        <w:t>is</w:t>
      </w:r>
      <w:r w:rsidRPr="0090099B">
        <w:rPr>
          <w:rFonts w:asciiTheme="majorHAnsi" w:hAnsiTheme="majorHAnsi"/>
          <w:spacing w:val="-13"/>
        </w:rPr>
        <w:t xml:space="preserve"> </w:t>
      </w:r>
      <w:r w:rsidRPr="0090099B">
        <w:rPr>
          <w:rFonts w:asciiTheme="majorHAnsi" w:hAnsiTheme="majorHAnsi"/>
        </w:rPr>
        <w:t>implemented. All supervisors and managers must adequately supervise the work activities of Employees &amp; Learners</w:t>
      </w:r>
      <w:r w:rsidRPr="0090099B">
        <w:rPr>
          <w:rFonts w:asciiTheme="majorHAnsi" w:hAnsiTheme="majorHAnsi"/>
          <w:spacing w:val="-15"/>
        </w:rPr>
        <w:t xml:space="preserve"> </w:t>
      </w:r>
      <w:r w:rsidRPr="0090099B">
        <w:rPr>
          <w:rFonts w:asciiTheme="majorHAnsi" w:hAnsiTheme="majorHAnsi"/>
        </w:rPr>
        <w:t>and</w:t>
      </w:r>
      <w:r w:rsidRPr="0090099B">
        <w:rPr>
          <w:rFonts w:asciiTheme="majorHAnsi" w:hAnsiTheme="majorHAnsi"/>
          <w:spacing w:val="-16"/>
        </w:rPr>
        <w:t xml:space="preserve"> </w:t>
      </w:r>
      <w:r w:rsidRPr="0090099B">
        <w:rPr>
          <w:rFonts w:asciiTheme="majorHAnsi" w:hAnsiTheme="majorHAnsi"/>
        </w:rPr>
        <w:t>others</w:t>
      </w:r>
      <w:r w:rsidRPr="0090099B">
        <w:rPr>
          <w:rFonts w:asciiTheme="majorHAnsi" w:hAnsiTheme="majorHAnsi"/>
          <w:spacing w:val="-16"/>
        </w:rPr>
        <w:t xml:space="preserve"> </w:t>
      </w:r>
      <w:r w:rsidRPr="0090099B">
        <w:rPr>
          <w:rFonts w:asciiTheme="majorHAnsi" w:hAnsiTheme="majorHAnsi"/>
        </w:rPr>
        <w:t>under</w:t>
      </w:r>
      <w:r w:rsidRPr="0090099B">
        <w:rPr>
          <w:rFonts w:asciiTheme="majorHAnsi" w:hAnsiTheme="majorHAnsi"/>
          <w:spacing w:val="-15"/>
        </w:rPr>
        <w:t xml:space="preserve"> </w:t>
      </w:r>
      <w:r w:rsidRPr="0090099B">
        <w:rPr>
          <w:rFonts w:asciiTheme="majorHAnsi" w:hAnsiTheme="majorHAnsi"/>
        </w:rPr>
        <w:t>their</w:t>
      </w:r>
      <w:r w:rsidRPr="0090099B">
        <w:rPr>
          <w:rFonts w:asciiTheme="majorHAnsi" w:hAnsiTheme="majorHAnsi"/>
          <w:spacing w:val="-17"/>
        </w:rPr>
        <w:t xml:space="preserve"> </w:t>
      </w:r>
      <w:r w:rsidRPr="0090099B">
        <w:rPr>
          <w:rFonts w:asciiTheme="majorHAnsi" w:hAnsiTheme="majorHAnsi"/>
        </w:rPr>
        <w:t>control</w:t>
      </w:r>
      <w:r w:rsidRPr="0090099B">
        <w:rPr>
          <w:rFonts w:asciiTheme="majorHAnsi" w:hAnsiTheme="majorHAnsi"/>
          <w:spacing w:val="-17"/>
        </w:rPr>
        <w:t xml:space="preserve"> </w:t>
      </w:r>
      <w:r w:rsidRPr="0090099B">
        <w:rPr>
          <w:rFonts w:asciiTheme="majorHAnsi" w:hAnsiTheme="majorHAnsi"/>
        </w:rPr>
        <w:t>to</w:t>
      </w:r>
      <w:r w:rsidRPr="0090099B">
        <w:rPr>
          <w:rFonts w:asciiTheme="majorHAnsi" w:hAnsiTheme="majorHAnsi"/>
          <w:spacing w:val="-19"/>
        </w:rPr>
        <w:t xml:space="preserve"> </w:t>
      </w:r>
      <w:r w:rsidRPr="0090099B">
        <w:rPr>
          <w:rFonts w:asciiTheme="majorHAnsi" w:hAnsiTheme="majorHAnsi"/>
        </w:rPr>
        <w:t>ensure</w:t>
      </w:r>
      <w:r w:rsidRPr="0090099B">
        <w:rPr>
          <w:rFonts w:asciiTheme="majorHAnsi" w:hAnsiTheme="majorHAnsi"/>
          <w:spacing w:val="-18"/>
        </w:rPr>
        <w:t xml:space="preserve"> </w:t>
      </w:r>
      <w:r w:rsidRPr="0090099B">
        <w:rPr>
          <w:rFonts w:asciiTheme="majorHAnsi" w:hAnsiTheme="majorHAnsi"/>
        </w:rPr>
        <w:t>that</w:t>
      </w:r>
      <w:r w:rsidRPr="0090099B">
        <w:rPr>
          <w:rFonts w:asciiTheme="majorHAnsi" w:hAnsiTheme="majorHAnsi"/>
          <w:spacing w:val="-15"/>
        </w:rPr>
        <w:t xml:space="preserve"> </w:t>
      </w:r>
      <w:r w:rsidRPr="0090099B">
        <w:rPr>
          <w:rFonts w:asciiTheme="majorHAnsi" w:hAnsiTheme="majorHAnsi"/>
        </w:rPr>
        <w:t>safe</w:t>
      </w:r>
      <w:r w:rsidRPr="0090099B">
        <w:rPr>
          <w:rFonts w:asciiTheme="majorHAnsi" w:hAnsiTheme="majorHAnsi"/>
          <w:spacing w:val="-16"/>
        </w:rPr>
        <w:t xml:space="preserve"> </w:t>
      </w:r>
      <w:r w:rsidRPr="0090099B">
        <w:rPr>
          <w:rFonts w:asciiTheme="majorHAnsi" w:hAnsiTheme="majorHAnsi"/>
        </w:rPr>
        <w:t>systems</w:t>
      </w:r>
      <w:r w:rsidRPr="0090099B">
        <w:rPr>
          <w:rFonts w:asciiTheme="majorHAnsi" w:hAnsiTheme="majorHAnsi"/>
          <w:spacing w:val="-16"/>
        </w:rPr>
        <w:t xml:space="preserve"> </w:t>
      </w:r>
      <w:r w:rsidRPr="0090099B">
        <w:rPr>
          <w:rFonts w:asciiTheme="majorHAnsi" w:hAnsiTheme="majorHAnsi"/>
        </w:rPr>
        <w:t>of</w:t>
      </w:r>
      <w:r w:rsidRPr="0090099B">
        <w:rPr>
          <w:rFonts w:asciiTheme="majorHAnsi" w:hAnsiTheme="majorHAnsi"/>
          <w:spacing w:val="-15"/>
        </w:rPr>
        <w:t xml:space="preserve"> </w:t>
      </w:r>
      <w:r w:rsidRPr="0090099B">
        <w:rPr>
          <w:rFonts w:asciiTheme="majorHAnsi" w:hAnsiTheme="majorHAnsi"/>
        </w:rPr>
        <w:t>work</w:t>
      </w:r>
      <w:r w:rsidRPr="0090099B">
        <w:rPr>
          <w:rFonts w:asciiTheme="majorHAnsi" w:hAnsiTheme="majorHAnsi"/>
          <w:spacing w:val="-15"/>
        </w:rPr>
        <w:t xml:space="preserve"> </w:t>
      </w:r>
      <w:r w:rsidRPr="0090099B">
        <w:rPr>
          <w:rFonts w:asciiTheme="majorHAnsi" w:hAnsiTheme="majorHAnsi"/>
        </w:rPr>
        <w:t>are</w:t>
      </w:r>
      <w:r w:rsidRPr="0090099B">
        <w:rPr>
          <w:rFonts w:asciiTheme="majorHAnsi" w:hAnsiTheme="majorHAnsi"/>
          <w:spacing w:val="-15"/>
        </w:rPr>
        <w:t xml:space="preserve"> </w:t>
      </w:r>
      <w:r w:rsidRPr="0090099B">
        <w:rPr>
          <w:rFonts w:asciiTheme="majorHAnsi" w:hAnsiTheme="majorHAnsi"/>
        </w:rPr>
        <w:t>being</w:t>
      </w:r>
      <w:r w:rsidRPr="0090099B">
        <w:rPr>
          <w:rFonts w:asciiTheme="majorHAnsi" w:hAnsiTheme="majorHAnsi"/>
          <w:spacing w:val="-19"/>
        </w:rPr>
        <w:t xml:space="preserve"> </w:t>
      </w:r>
      <w:r w:rsidRPr="0090099B">
        <w:rPr>
          <w:rFonts w:asciiTheme="majorHAnsi" w:hAnsiTheme="majorHAnsi"/>
        </w:rPr>
        <w:t>followed.</w:t>
      </w:r>
    </w:p>
    <w:p w14:paraId="31FDE69D" w14:textId="77777777" w:rsidR="00D05139" w:rsidRPr="0090099B" w:rsidRDefault="00D05139">
      <w:pPr>
        <w:pStyle w:val="BodyText"/>
        <w:spacing w:before="9"/>
        <w:rPr>
          <w:rFonts w:asciiTheme="majorHAnsi" w:hAnsiTheme="majorHAnsi"/>
          <w:sz w:val="21"/>
        </w:rPr>
      </w:pPr>
    </w:p>
    <w:p w14:paraId="7484DE2A" w14:textId="77777777" w:rsidR="00D05139" w:rsidRPr="0090099B" w:rsidRDefault="00325430">
      <w:pPr>
        <w:pStyle w:val="Heading1"/>
        <w:rPr>
          <w:rFonts w:asciiTheme="majorHAnsi" w:hAnsiTheme="majorHAnsi"/>
        </w:rPr>
      </w:pPr>
      <w:r w:rsidRPr="0090099B">
        <w:rPr>
          <w:rFonts w:asciiTheme="majorHAnsi" w:hAnsiTheme="majorHAnsi"/>
        </w:rPr>
        <w:t>Related Procedures</w:t>
      </w:r>
    </w:p>
    <w:p w14:paraId="284BD5E3" w14:textId="77777777" w:rsidR="00D05139" w:rsidRPr="0090099B" w:rsidRDefault="00325430">
      <w:pPr>
        <w:pStyle w:val="BodyText"/>
        <w:spacing w:before="3" w:line="252" w:lineRule="exact"/>
        <w:ind w:left="200"/>
        <w:jc w:val="both"/>
        <w:rPr>
          <w:rFonts w:asciiTheme="majorHAnsi" w:hAnsiTheme="majorHAnsi"/>
        </w:rPr>
      </w:pPr>
      <w:r w:rsidRPr="0090099B">
        <w:rPr>
          <w:rFonts w:asciiTheme="majorHAnsi" w:hAnsiTheme="majorHAnsi"/>
        </w:rPr>
        <w:t>Health and Safety Procedure</w:t>
      </w:r>
    </w:p>
    <w:p w14:paraId="00593D36" w14:textId="77777777" w:rsidR="00D05139" w:rsidRPr="0090099B" w:rsidRDefault="00325430">
      <w:pPr>
        <w:pStyle w:val="BodyText"/>
        <w:spacing w:line="252" w:lineRule="exact"/>
        <w:ind w:left="200"/>
        <w:jc w:val="both"/>
        <w:rPr>
          <w:rFonts w:asciiTheme="majorHAnsi" w:hAnsiTheme="majorHAnsi"/>
        </w:rPr>
      </w:pPr>
      <w:r w:rsidRPr="0090099B">
        <w:rPr>
          <w:rFonts w:asciiTheme="majorHAnsi" w:hAnsiTheme="majorHAnsi"/>
        </w:rPr>
        <w:t>This policy has been approved &amp; authorised by:</w:t>
      </w:r>
    </w:p>
    <w:p w14:paraId="7A8DE8A0" w14:textId="77777777" w:rsidR="00D05139" w:rsidRPr="0090099B" w:rsidRDefault="00D05139">
      <w:pPr>
        <w:pStyle w:val="BodyText"/>
        <w:spacing w:before="6"/>
        <w:rPr>
          <w:rFonts w:asciiTheme="majorHAnsi" w:hAnsiTheme="majorHAnsi"/>
          <w:sz w:val="14"/>
        </w:rPr>
      </w:pPr>
    </w:p>
    <w:p w14:paraId="3122422E" w14:textId="77777777" w:rsidR="00D05139" w:rsidRPr="0090099B" w:rsidRDefault="00B8605B" w:rsidP="00325430">
      <w:pPr>
        <w:spacing w:before="94"/>
        <w:ind w:left="3488" w:right="5143"/>
        <w:jc w:val="center"/>
        <w:rPr>
          <w:rFonts w:asciiTheme="majorHAnsi" w:hAnsiTheme="majorHAnsi"/>
          <w:sz w:val="20"/>
        </w:rPr>
      </w:pPr>
      <w:r>
        <w:rPr>
          <w:rFonts w:asciiTheme="majorHAnsi" w:hAnsiTheme="majorHAnsi"/>
          <w:noProof/>
        </w:rPr>
        <mc:AlternateContent>
          <mc:Choice Requires="wps">
            <w:drawing>
              <wp:anchor distT="0" distB="0" distL="114300" distR="114300" simplePos="0" relativeHeight="251657728" behindDoc="0" locked="0" layoutInCell="1" allowOverlap="1" wp14:anchorId="6479C52F">
                <wp:simplePos x="0" y="0"/>
                <wp:positionH relativeFrom="page">
                  <wp:posOffset>855980</wp:posOffset>
                </wp:positionH>
                <wp:positionV relativeFrom="paragraph">
                  <wp:posOffset>57785</wp:posOffset>
                </wp:positionV>
                <wp:extent cx="6812915" cy="23329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915" cy="233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88"/>
                            </w:tblGrid>
                            <w:tr w:rsidR="00D05139" w14:paraId="2BE97130" w14:textId="77777777">
                              <w:trPr>
                                <w:trHeight w:val="360"/>
                              </w:trPr>
                              <w:tc>
                                <w:tcPr>
                                  <w:tcW w:w="1488" w:type="dxa"/>
                                </w:tcPr>
                                <w:p w14:paraId="2E8E80A1" w14:textId="2E9A1707" w:rsidR="00D05139" w:rsidRDefault="00325430">
                                  <w:pPr>
                                    <w:pStyle w:val="TableParagraph"/>
                                    <w:spacing w:before="0" w:line="247" w:lineRule="exact"/>
                                    <w:rPr>
                                      <w:b/>
                                    </w:rPr>
                                  </w:pPr>
                                  <w:r>
                                    <w:rPr>
                                      <w:b/>
                                    </w:rPr>
                                    <w:t>Name:</w:t>
                                  </w:r>
                                  <w:r w:rsidR="00052778">
                                    <w:rPr>
                                      <w:b/>
                                    </w:rPr>
                                    <w:t xml:space="preserve"> </w:t>
                                  </w:r>
                                  <w:r w:rsidR="001F4162">
                                    <w:rPr>
                                      <w:b/>
                                    </w:rPr>
                                    <w:t>Jessica brown</w:t>
                                  </w:r>
                                </w:p>
                              </w:tc>
                            </w:tr>
                            <w:tr w:rsidR="00D05139" w14:paraId="0A93262B" w14:textId="77777777">
                              <w:trPr>
                                <w:trHeight w:val="500"/>
                              </w:trPr>
                              <w:tc>
                                <w:tcPr>
                                  <w:tcW w:w="1488" w:type="dxa"/>
                                </w:tcPr>
                                <w:p w14:paraId="35A809F7" w14:textId="7E6A7B9D" w:rsidR="00D05139" w:rsidRDefault="00325430">
                                  <w:pPr>
                                    <w:pStyle w:val="TableParagraph"/>
                                    <w:rPr>
                                      <w:b/>
                                    </w:rPr>
                                  </w:pPr>
                                  <w:r>
                                    <w:rPr>
                                      <w:b/>
                                    </w:rPr>
                                    <w:t>Position:</w:t>
                                  </w:r>
                                  <w:r w:rsidR="00052778">
                                    <w:rPr>
                                      <w:b/>
                                    </w:rPr>
                                    <w:t xml:space="preserve"> </w:t>
                                  </w:r>
                                  <w:r w:rsidR="001F4162">
                                    <w:rPr>
                                      <w:b/>
                                    </w:rPr>
                                    <w:t>ceo</w:t>
                                  </w:r>
                                </w:p>
                              </w:tc>
                            </w:tr>
                            <w:tr w:rsidR="00D05139" w14:paraId="7EC4A79A" w14:textId="77777777">
                              <w:trPr>
                                <w:trHeight w:val="500"/>
                              </w:trPr>
                              <w:tc>
                                <w:tcPr>
                                  <w:tcW w:w="1488" w:type="dxa"/>
                                </w:tcPr>
                                <w:p w14:paraId="4A2C0681" w14:textId="2CE10FC6" w:rsidR="00D05139" w:rsidRDefault="00325430">
                                  <w:pPr>
                                    <w:pStyle w:val="TableParagraph"/>
                                    <w:rPr>
                                      <w:b/>
                                    </w:rPr>
                                  </w:pPr>
                                  <w:r>
                                    <w:rPr>
                                      <w:b/>
                                    </w:rPr>
                                    <w:t>Date:</w:t>
                                  </w:r>
                                  <w:r w:rsidR="001F4162">
                                    <w:rPr>
                                      <w:b/>
                                    </w:rPr>
                                    <w:t>13/06/2022</w:t>
                                  </w:r>
                                </w:p>
                                <w:p w14:paraId="16025643" w14:textId="77777777" w:rsidR="00052778" w:rsidRDefault="00052778">
                                  <w:pPr>
                                    <w:pStyle w:val="TableParagraph"/>
                                    <w:rPr>
                                      <w:b/>
                                    </w:rPr>
                                  </w:pPr>
                                </w:p>
                                <w:p w14:paraId="72B4022F" w14:textId="773F53FA" w:rsidR="00052778" w:rsidRDefault="00052778">
                                  <w:pPr>
                                    <w:pStyle w:val="TableParagraph"/>
                                    <w:rPr>
                                      <w:b/>
                                    </w:rPr>
                                  </w:pPr>
                                  <w:r>
                                    <w:rPr>
                                      <w:b/>
                                    </w:rPr>
                                    <w:t>Signature:</w:t>
                                  </w:r>
                                  <w:r w:rsidR="001F4162">
                                    <w:rPr>
                                      <w:b/>
                                    </w:rPr>
                                    <w:t xml:space="preserve">JBrown </w:t>
                                  </w:r>
                                </w:p>
                              </w:tc>
                            </w:tr>
                            <w:tr w:rsidR="00D05139" w14:paraId="2208EFDD" w14:textId="77777777">
                              <w:trPr>
                                <w:trHeight w:val="360"/>
                              </w:trPr>
                              <w:tc>
                                <w:tcPr>
                                  <w:tcW w:w="1488" w:type="dxa"/>
                                </w:tcPr>
                                <w:p w14:paraId="595EB9C0" w14:textId="77777777" w:rsidR="00D05139" w:rsidRDefault="00D05139">
                                  <w:pPr>
                                    <w:pStyle w:val="TableParagraph"/>
                                    <w:spacing w:before="122" w:line="233" w:lineRule="exact"/>
                                    <w:rPr>
                                      <w:b/>
                                    </w:rPr>
                                  </w:pPr>
                                </w:p>
                              </w:tc>
                            </w:tr>
                          </w:tbl>
                          <w:p w14:paraId="4BE6C774" w14:textId="77777777" w:rsidR="00D05139" w:rsidRDefault="00D0513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9C52F" id="_x0000_t202" coordsize="21600,21600" o:spt="202" path="m,l,21600r21600,l21600,xe">
                <v:stroke joinstyle="miter"/>
                <v:path gradientshapeok="t" o:connecttype="rect"/>
              </v:shapetype>
              <v:shape id="Text Box 2" o:spid="_x0000_s1026" type="#_x0000_t202" style="position:absolute;left:0;text-align:left;margin-left:67.4pt;margin-top:4.55pt;width:536.45pt;height:18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1488"/>
                      </w:tblGrid>
                      <w:tr w:rsidR="00D05139" w14:paraId="2BE97130" w14:textId="77777777">
                        <w:trPr>
                          <w:trHeight w:val="360"/>
                        </w:trPr>
                        <w:tc>
                          <w:tcPr>
                            <w:tcW w:w="1488" w:type="dxa"/>
                          </w:tcPr>
                          <w:p w14:paraId="2E8E80A1" w14:textId="2E9A1707" w:rsidR="00D05139" w:rsidRDefault="00325430">
                            <w:pPr>
                              <w:pStyle w:val="TableParagraph"/>
                              <w:spacing w:before="0" w:line="247" w:lineRule="exact"/>
                              <w:rPr>
                                <w:b/>
                              </w:rPr>
                            </w:pPr>
                            <w:r>
                              <w:rPr>
                                <w:b/>
                              </w:rPr>
                              <w:t>Name:</w:t>
                            </w:r>
                            <w:r w:rsidR="00052778">
                              <w:rPr>
                                <w:b/>
                              </w:rPr>
                              <w:t xml:space="preserve"> </w:t>
                            </w:r>
                            <w:r w:rsidR="001F4162">
                              <w:rPr>
                                <w:b/>
                              </w:rPr>
                              <w:t>Jessica brown</w:t>
                            </w:r>
                          </w:p>
                        </w:tc>
                      </w:tr>
                      <w:tr w:rsidR="00D05139" w14:paraId="0A93262B" w14:textId="77777777">
                        <w:trPr>
                          <w:trHeight w:val="500"/>
                        </w:trPr>
                        <w:tc>
                          <w:tcPr>
                            <w:tcW w:w="1488" w:type="dxa"/>
                          </w:tcPr>
                          <w:p w14:paraId="35A809F7" w14:textId="7E6A7B9D" w:rsidR="00D05139" w:rsidRDefault="00325430">
                            <w:pPr>
                              <w:pStyle w:val="TableParagraph"/>
                              <w:rPr>
                                <w:b/>
                              </w:rPr>
                            </w:pPr>
                            <w:r>
                              <w:rPr>
                                <w:b/>
                              </w:rPr>
                              <w:t>Position:</w:t>
                            </w:r>
                            <w:r w:rsidR="00052778">
                              <w:rPr>
                                <w:b/>
                              </w:rPr>
                              <w:t xml:space="preserve"> </w:t>
                            </w:r>
                            <w:r w:rsidR="001F4162">
                              <w:rPr>
                                <w:b/>
                              </w:rPr>
                              <w:t>ceo</w:t>
                            </w:r>
                          </w:p>
                        </w:tc>
                      </w:tr>
                      <w:tr w:rsidR="00D05139" w14:paraId="7EC4A79A" w14:textId="77777777">
                        <w:trPr>
                          <w:trHeight w:val="500"/>
                        </w:trPr>
                        <w:tc>
                          <w:tcPr>
                            <w:tcW w:w="1488" w:type="dxa"/>
                          </w:tcPr>
                          <w:p w14:paraId="4A2C0681" w14:textId="2CE10FC6" w:rsidR="00D05139" w:rsidRDefault="00325430">
                            <w:pPr>
                              <w:pStyle w:val="TableParagraph"/>
                              <w:rPr>
                                <w:b/>
                              </w:rPr>
                            </w:pPr>
                            <w:r>
                              <w:rPr>
                                <w:b/>
                              </w:rPr>
                              <w:t>Date:</w:t>
                            </w:r>
                            <w:r w:rsidR="001F4162">
                              <w:rPr>
                                <w:b/>
                              </w:rPr>
                              <w:t>13/06/2022</w:t>
                            </w:r>
                          </w:p>
                          <w:p w14:paraId="16025643" w14:textId="77777777" w:rsidR="00052778" w:rsidRDefault="00052778">
                            <w:pPr>
                              <w:pStyle w:val="TableParagraph"/>
                              <w:rPr>
                                <w:b/>
                              </w:rPr>
                            </w:pPr>
                          </w:p>
                          <w:p w14:paraId="72B4022F" w14:textId="773F53FA" w:rsidR="00052778" w:rsidRDefault="00052778">
                            <w:pPr>
                              <w:pStyle w:val="TableParagraph"/>
                              <w:rPr>
                                <w:b/>
                              </w:rPr>
                            </w:pPr>
                            <w:r>
                              <w:rPr>
                                <w:b/>
                              </w:rPr>
                              <w:t>Signature:</w:t>
                            </w:r>
                            <w:r w:rsidR="001F4162">
                              <w:rPr>
                                <w:b/>
                              </w:rPr>
                              <w:t xml:space="preserve">JBrown </w:t>
                            </w:r>
                          </w:p>
                        </w:tc>
                      </w:tr>
                      <w:tr w:rsidR="00D05139" w14:paraId="2208EFDD" w14:textId="77777777">
                        <w:trPr>
                          <w:trHeight w:val="360"/>
                        </w:trPr>
                        <w:tc>
                          <w:tcPr>
                            <w:tcW w:w="1488" w:type="dxa"/>
                          </w:tcPr>
                          <w:p w14:paraId="595EB9C0" w14:textId="77777777" w:rsidR="00D05139" w:rsidRDefault="00D05139">
                            <w:pPr>
                              <w:pStyle w:val="TableParagraph"/>
                              <w:spacing w:before="122" w:line="233" w:lineRule="exact"/>
                              <w:rPr>
                                <w:b/>
                              </w:rPr>
                            </w:pPr>
                          </w:p>
                        </w:tc>
                      </w:tr>
                    </w:tbl>
                    <w:p w14:paraId="4BE6C774" w14:textId="77777777" w:rsidR="00D05139" w:rsidRDefault="00D05139">
                      <w:pPr>
                        <w:pStyle w:val="BodyText"/>
                      </w:pPr>
                    </w:p>
                  </w:txbxContent>
                </v:textbox>
                <w10:wrap anchorx="page"/>
              </v:shape>
            </w:pict>
          </mc:Fallback>
        </mc:AlternateContent>
      </w:r>
    </w:p>
    <w:p w14:paraId="0A51B0E9" w14:textId="77777777" w:rsidR="00D05139" w:rsidRPr="0090099B" w:rsidRDefault="00D05139">
      <w:pPr>
        <w:pStyle w:val="BodyText"/>
        <w:rPr>
          <w:rFonts w:asciiTheme="majorHAnsi" w:hAnsiTheme="majorHAnsi"/>
          <w:sz w:val="20"/>
        </w:rPr>
      </w:pPr>
    </w:p>
    <w:p w14:paraId="7AFC9815" w14:textId="77777777" w:rsidR="00D05139" w:rsidRPr="0090099B" w:rsidRDefault="00D05139">
      <w:pPr>
        <w:pStyle w:val="BodyText"/>
        <w:rPr>
          <w:rFonts w:asciiTheme="majorHAnsi" w:hAnsiTheme="majorHAnsi"/>
          <w:sz w:val="20"/>
        </w:rPr>
      </w:pPr>
    </w:p>
    <w:p w14:paraId="47635BBC" w14:textId="77777777" w:rsidR="00D05139" w:rsidRPr="0090099B" w:rsidRDefault="00D05139">
      <w:pPr>
        <w:pStyle w:val="BodyText"/>
        <w:rPr>
          <w:rFonts w:asciiTheme="majorHAnsi" w:hAnsiTheme="majorHAnsi"/>
          <w:sz w:val="20"/>
        </w:rPr>
      </w:pPr>
    </w:p>
    <w:p w14:paraId="49C309BF" w14:textId="77777777" w:rsidR="00D05139" w:rsidRPr="0090099B" w:rsidRDefault="00D05139">
      <w:pPr>
        <w:pStyle w:val="BodyText"/>
        <w:rPr>
          <w:rFonts w:asciiTheme="majorHAnsi" w:hAnsiTheme="majorHAnsi"/>
          <w:sz w:val="20"/>
        </w:rPr>
      </w:pPr>
    </w:p>
    <w:p w14:paraId="5A59C50B" w14:textId="77777777" w:rsidR="00D05139" w:rsidRPr="0090099B" w:rsidRDefault="00D05139">
      <w:pPr>
        <w:pStyle w:val="BodyText"/>
        <w:rPr>
          <w:rFonts w:asciiTheme="majorHAnsi" w:hAnsiTheme="majorHAnsi"/>
          <w:sz w:val="20"/>
        </w:rPr>
      </w:pPr>
    </w:p>
    <w:p w14:paraId="40E91CF9" w14:textId="77777777" w:rsidR="00D05139" w:rsidRPr="0090099B" w:rsidRDefault="00D05139">
      <w:pPr>
        <w:rPr>
          <w:rFonts w:asciiTheme="majorHAnsi" w:hAnsiTheme="majorHAnsi"/>
          <w:sz w:val="20"/>
        </w:rPr>
        <w:sectPr w:rsidR="00D05139" w:rsidRPr="0090099B">
          <w:type w:val="continuous"/>
          <w:pgSz w:w="11910" w:h="16840"/>
          <w:pgMar w:top="620" w:right="1320" w:bottom="280" w:left="1240" w:header="720" w:footer="720" w:gutter="0"/>
          <w:cols w:space="720"/>
        </w:sectPr>
      </w:pPr>
    </w:p>
    <w:p w14:paraId="4A095E77" w14:textId="77777777" w:rsidR="00D05139" w:rsidRPr="0090099B" w:rsidRDefault="00D05139">
      <w:pPr>
        <w:pStyle w:val="BodyText"/>
        <w:spacing w:before="3"/>
        <w:rPr>
          <w:rFonts w:asciiTheme="majorHAnsi" w:hAnsiTheme="majorHAnsi"/>
          <w:sz w:val="19"/>
        </w:rPr>
      </w:pPr>
    </w:p>
    <w:sectPr w:rsidR="00D05139" w:rsidRPr="0090099B" w:rsidSect="00325430">
      <w:type w:val="continuous"/>
      <w:pgSz w:w="11910" w:h="16840"/>
      <w:pgMar w:top="620" w:right="1320" w:bottom="280" w:left="1240" w:header="720" w:footer="720" w:gutter="0"/>
      <w:cols w:num="2" w:space="720" w:equalWidth="0">
        <w:col w:w="843" w:space="40"/>
        <w:col w:w="84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F1E9C"/>
    <w:multiLevelType w:val="hybridMultilevel"/>
    <w:tmpl w:val="DB4CA73E"/>
    <w:lvl w:ilvl="0" w:tplc="85F81994">
      <w:numFmt w:val="bullet"/>
      <w:lvlText w:val="-"/>
      <w:lvlJc w:val="left"/>
      <w:pPr>
        <w:ind w:left="488" w:hanging="135"/>
      </w:pPr>
      <w:rPr>
        <w:rFonts w:ascii="Arial" w:eastAsia="Arial" w:hAnsi="Arial" w:cs="Arial" w:hint="default"/>
        <w:w w:val="100"/>
        <w:sz w:val="22"/>
        <w:szCs w:val="22"/>
      </w:rPr>
    </w:lvl>
    <w:lvl w:ilvl="1" w:tplc="94169AA2">
      <w:numFmt w:val="bullet"/>
      <w:lvlText w:val="•"/>
      <w:lvlJc w:val="left"/>
      <w:pPr>
        <w:ind w:left="1366" w:hanging="135"/>
      </w:pPr>
      <w:rPr>
        <w:rFonts w:hint="default"/>
      </w:rPr>
    </w:lvl>
    <w:lvl w:ilvl="2" w:tplc="E92E4586">
      <w:numFmt w:val="bullet"/>
      <w:lvlText w:val="•"/>
      <w:lvlJc w:val="left"/>
      <w:pPr>
        <w:ind w:left="2253" w:hanging="135"/>
      </w:pPr>
      <w:rPr>
        <w:rFonts w:hint="default"/>
      </w:rPr>
    </w:lvl>
    <w:lvl w:ilvl="3" w:tplc="7B18D40E">
      <w:numFmt w:val="bullet"/>
      <w:lvlText w:val="•"/>
      <w:lvlJc w:val="left"/>
      <w:pPr>
        <w:ind w:left="3139" w:hanging="135"/>
      </w:pPr>
      <w:rPr>
        <w:rFonts w:hint="default"/>
      </w:rPr>
    </w:lvl>
    <w:lvl w:ilvl="4" w:tplc="BD5600C4">
      <w:numFmt w:val="bullet"/>
      <w:lvlText w:val="•"/>
      <w:lvlJc w:val="left"/>
      <w:pPr>
        <w:ind w:left="4026" w:hanging="135"/>
      </w:pPr>
      <w:rPr>
        <w:rFonts w:hint="default"/>
      </w:rPr>
    </w:lvl>
    <w:lvl w:ilvl="5" w:tplc="B0F0768E">
      <w:numFmt w:val="bullet"/>
      <w:lvlText w:val="•"/>
      <w:lvlJc w:val="left"/>
      <w:pPr>
        <w:ind w:left="4913" w:hanging="135"/>
      </w:pPr>
      <w:rPr>
        <w:rFonts w:hint="default"/>
      </w:rPr>
    </w:lvl>
    <w:lvl w:ilvl="6" w:tplc="95F088AE">
      <w:numFmt w:val="bullet"/>
      <w:lvlText w:val="•"/>
      <w:lvlJc w:val="left"/>
      <w:pPr>
        <w:ind w:left="5799" w:hanging="135"/>
      </w:pPr>
      <w:rPr>
        <w:rFonts w:hint="default"/>
      </w:rPr>
    </w:lvl>
    <w:lvl w:ilvl="7" w:tplc="0032BDCC">
      <w:numFmt w:val="bullet"/>
      <w:lvlText w:val="•"/>
      <w:lvlJc w:val="left"/>
      <w:pPr>
        <w:ind w:left="6686" w:hanging="135"/>
      </w:pPr>
      <w:rPr>
        <w:rFonts w:hint="default"/>
      </w:rPr>
    </w:lvl>
    <w:lvl w:ilvl="8" w:tplc="E618C7C6">
      <w:numFmt w:val="bullet"/>
      <w:lvlText w:val="•"/>
      <w:lvlJc w:val="left"/>
      <w:pPr>
        <w:ind w:left="7573" w:hanging="135"/>
      </w:pPr>
      <w:rPr>
        <w:rFonts w:hint="default"/>
      </w:rPr>
    </w:lvl>
  </w:abstractNum>
  <w:num w:numId="1" w16cid:durableId="152439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39"/>
    <w:rsid w:val="00052778"/>
    <w:rsid w:val="001F4162"/>
    <w:rsid w:val="00325430"/>
    <w:rsid w:val="0090099B"/>
    <w:rsid w:val="00B8605B"/>
    <w:rsid w:val="00D05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B0CABF"/>
  <w15:docId w15:val="{F7EBA847-7C1C-4189-9968-DC14E809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8"/>
    </w:pPr>
  </w:style>
  <w:style w:type="paragraph" w:customStyle="1" w:styleId="TableParagraph">
    <w:name w:val="Table Paragraph"/>
    <w:basedOn w:val="Normal"/>
    <w:uiPriority w:val="1"/>
    <w:qFormat/>
    <w:pPr>
      <w:spacing w:before="123"/>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JESSICA BROWN</cp:lastModifiedBy>
  <cp:revision>2</cp:revision>
  <dcterms:created xsi:type="dcterms:W3CDTF">2022-06-13T21:46:00Z</dcterms:created>
  <dcterms:modified xsi:type="dcterms:W3CDTF">2022-06-13T21:46:00Z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